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2B" w:rsidRDefault="00114E31">
      <w:r>
        <w:rPr>
          <w:noProof/>
          <w:lang w:eastAsia="fr-FR"/>
        </w:rPr>
        <w:drawing>
          <wp:inline distT="0" distB="0" distL="0" distR="0">
            <wp:extent cx="1440000" cy="1440000"/>
            <wp:effectExtent l="0" t="0" r="8255" b="8255"/>
            <wp:docPr id="1" name="Image 1" descr="https://www.ehess.fr/sites/default/files/styles/large/public/yt8w1h04_0.jpeg?itok=Q74Rsh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hess.fr/sites/default/files/styles/large/public/yt8w1h04_0.jpeg?itok=Q74RshZ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31" w:rsidRDefault="00114E31"/>
    <w:p w:rsidR="00855B7A" w:rsidRDefault="00855B7A" w:rsidP="00114E31">
      <w:pPr>
        <w:jc w:val="both"/>
        <w:rPr>
          <w:rFonts w:eastAsia="Times New Roman"/>
        </w:rPr>
      </w:pPr>
      <w:bookmarkStart w:id="0" w:name="_GoBack"/>
      <w:r>
        <w:rPr>
          <w:rFonts w:eastAsia="Times New Roman"/>
        </w:rPr>
        <w:t>Pascale Haag est titulaire de deux doctorats – en études indiennes (2003) et en psychologie (2018). Elle est maîtresse de conférences à l’EHESS Paris</w:t>
      </w:r>
      <w:r>
        <w:rPr>
          <w:rFonts w:eastAsia="Times New Roman"/>
          <w:b/>
          <w:bCs/>
        </w:rPr>
        <w:t> </w:t>
      </w:r>
      <w:r>
        <w:rPr>
          <w:rFonts w:eastAsia="Times New Roman"/>
        </w:rPr>
        <w:t xml:space="preserve">et membre du laboratoire BONHEURS (CY Cergy Paris Université). Ses recherches portent sur le bien-être dans l’éducation et sur les liens entre recherches et pratiques pédagogiques. Elle a créé et anime le réseau </w:t>
      </w:r>
      <w:proofErr w:type="spellStart"/>
      <w:r>
        <w:rPr>
          <w:rFonts w:eastAsia="Times New Roman"/>
        </w:rPr>
        <w:t>Lab</w:t>
      </w:r>
      <w:proofErr w:type="spellEnd"/>
      <w:r>
        <w:rPr>
          <w:rFonts w:eastAsia="Times New Roman"/>
        </w:rPr>
        <w:t xml:space="preserve"> School Network (</w:t>
      </w:r>
      <w:hyperlink r:id="rId5" w:history="1">
        <w:r>
          <w:rPr>
            <w:rStyle w:val="Lienhypertexte"/>
            <w:rFonts w:eastAsia="Times New Roman"/>
          </w:rPr>
          <w:t>www.labschool.fr</w:t>
        </w:r>
      </w:hyperlink>
      <w:r>
        <w:rPr>
          <w:rFonts w:eastAsia="Times New Roman"/>
        </w:rPr>
        <w:t>) qui vise à faciliter la collaboration entre les chercheurs et l’ensemble des acteurs éducatifs pour faire évoluer le système scolaire et améliorer la réussite des élèves. Elle est notamment co-auteur de </w:t>
      </w:r>
      <w:r>
        <w:rPr>
          <w:rFonts w:eastAsia="Times New Roman"/>
          <w:i/>
          <w:iCs/>
        </w:rPr>
        <w:t>À l’école de leurs émotions. Aider les élèves à mieux les connaître et les vivre</w:t>
      </w:r>
      <w:r>
        <w:rPr>
          <w:rFonts w:eastAsia="Times New Roman"/>
        </w:rPr>
        <w:t>, aux éditions L’Instant Présent (2020).</w:t>
      </w:r>
    </w:p>
    <w:bookmarkEnd w:id="0"/>
    <w:p w:rsidR="00855B7A" w:rsidRDefault="00855B7A" w:rsidP="00855B7A">
      <w:pPr>
        <w:rPr>
          <w:rFonts w:eastAsia="Times New Roman"/>
        </w:rPr>
      </w:pPr>
    </w:p>
    <w:p w:rsidR="00F4092B" w:rsidRDefault="00F4092B" w:rsidP="00855B7A"/>
    <w:sectPr w:rsidR="00F4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B"/>
    <w:rsid w:val="00114E31"/>
    <w:rsid w:val="00855B7A"/>
    <w:rsid w:val="00A56086"/>
    <w:rsid w:val="00CB1B5F"/>
    <w:rsid w:val="00F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99EE"/>
  <w15:chartTrackingRefBased/>
  <w15:docId w15:val="{6F167CAC-7DE0-47EE-9592-895CA4C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5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school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MARILLIER Maude</dc:creator>
  <cp:keywords/>
  <dc:description/>
  <cp:lastModifiedBy>MARILLIER Maude</cp:lastModifiedBy>
  <cp:revision>3</cp:revision>
  <dcterms:created xsi:type="dcterms:W3CDTF">2021-09-08T09:41:00Z</dcterms:created>
  <dcterms:modified xsi:type="dcterms:W3CDTF">2021-09-23T14:05:00Z</dcterms:modified>
</cp:coreProperties>
</file>